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C11F6" w14:textId="7E900DF3" w:rsidR="00822540" w:rsidRDefault="00822540" w:rsidP="00822540">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60717297" wp14:editId="61F901E0">
            <wp:extent cx="5753100" cy="828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r="1710" b="1591"/>
                    <a:stretch/>
                  </pic:blipFill>
                  <pic:spPr bwMode="auto">
                    <a:xfrm>
                      <a:off x="0" y="0"/>
                      <a:ext cx="5753100"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1FF3F1FD"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014726DA"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190A8DF4"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7332C0D7" w14:textId="77777777" w:rsidR="00822540" w:rsidRDefault="00822540"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44F4822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77777777"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,2021г;</w:t>
      </w:r>
    </w:p>
    <w:p w14:paraId="26DE470D" w14:textId="3D69B13A"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662C41" w:rsidRPr="00662C41">
        <w:rPr>
          <w:rFonts w:ascii="Times New Roman" w:eastAsia="+mj-ea" w:hAnsi="Times New Roman"/>
          <w:sz w:val="26"/>
          <w:szCs w:val="26"/>
          <w:lang w:eastAsia="ru-RU"/>
        </w:rPr>
        <w:t>ПМ.02 Участие в работах по ремонту и испытанию холодильного оборудования</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2021г.</w:t>
      </w:r>
    </w:p>
    <w:p w14:paraId="38587EC3" w14:textId="77777777"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,2021г;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3E8E4F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8</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03A6DC33"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6646CE">
              <w:rPr>
                <w:rFonts w:ascii="Times New Roman" w:eastAsia="Times New Roman" w:hAnsi="Times New Roman"/>
                <w:color w:val="000000"/>
                <w:sz w:val="26"/>
                <w:szCs w:val="26"/>
                <w:lang w:bidi="ru-RU"/>
              </w:rPr>
              <w:t>1</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8C1AE1B"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6646CE">
              <w:rPr>
                <w:rFonts w:ascii="Times New Roman" w:eastAsia="Times New Roman" w:hAnsi="Times New Roman"/>
                <w:color w:val="000000"/>
                <w:sz w:val="26"/>
                <w:szCs w:val="26"/>
                <w:lang w:bidi="ru-RU"/>
              </w:rPr>
              <w:t>1</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2527776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22</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41A0598F"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23</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2CCF9EC1"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24</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462574E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DF3290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E6707D" w:rsidRPr="00E6707D">
        <w:rPr>
          <w:rFonts w:ascii="Times New Roman" w:hAnsi="Times New Roman"/>
          <w:sz w:val="26"/>
          <w:szCs w:val="26"/>
        </w:rPr>
        <w:t>ПМ.02 Участие в работах по ремонту и испытанию холодильного оборудования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6A43578F"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технологические процессы ремонта деталей и узлов холодильной установки;</w:t>
      </w:r>
    </w:p>
    <w:p w14:paraId="3482E7A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пути и средства повышения долговечности холодильного оборудования;</w:t>
      </w:r>
    </w:p>
    <w:p w14:paraId="1CFE08A7"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прогнозирование отказов в работе и обнаружение дефектов холодильного оборудования;</w:t>
      </w:r>
    </w:p>
    <w:p w14:paraId="589EA25E"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методы диагностирования и контроля технического состояния холодильного оборудования;</w:t>
      </w:r>
    </w:p>
    <w:p w14:paraId="58C7D6B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 основные технологии проведения различных испытаний холодильной установки. </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318E40B6"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осуществлять операции по ремонту холодильного оборудования;</w:t>
      </w:r>
    </w:p>
    <w:p w14:paraId="39556281"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определять износ холодильного оборудования и назначать меры по его устранению;</w:t>
      </w:r>
    </w:p>
    <w:p w14:paraId="1BB0C748"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обеспечивать безопасность работ при ремонте холодильного оборудования;</w:t>
      </w:r>
    </w:p>
    <w:p w14:paraId="67D9D584"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проводить разборку и сборку основного и вспомогательного холодильного оборудования;</w:t>
      </w:r>
    </w:p>
    <w:p w14:paraId="4A080D45" w14:textId="714CEBD8" w:rsid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проведении различных видов испытаний холодильного оборудования;</w:t>
      </w:r>
    </w:p>
    <w:p w14:paraId="04AF7A9D"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5CEAA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7BB7E72B"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7BD632"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2F0E575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43D03B3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DBE142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lastRenderedPageBreak/>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45" w:type="dxa"/>
        <w:tblLayout w:type="fixed"/>
        <w:tblLook w:val="0000" w:firstRow="0" w:lastRow="0" w:firstColumn="0" w:lastColumn="0" w:noHBand="0" w:noVBand="0"/>
      </w:tblPr>
      <w:tblGrid>
        <w:gridCol w:w="1580"/>
        <w:gridCol w:w="7991"/>
      </w:tblGrid>
      <w:tr w:rsidR="00E6707D" w:rsidRPr="00E6707D" w14:paraId="7699F02D" w14:textId="77777777" w:rsidTr="005D039E">
        <w:trPr>
          <w:trHeight w:val="651"/>
        </w:trPr>
        <w:tc>
          <w:tcPr>
            <w:tcW w:w="1580" w:type="dxa"/>
            <w:tcBorders>
              <w:top w:val="single" w:sz="12" w:space="0" w:color="000000"/>
              <w:left w:val="single" w:sz="12" w:space="0" w:color="000000"/>
              <w:bottom w:val="single" w:sz="12" w:space="0" w:color="000000"/>
            </w:tcBorders>
            <w:shd w:val="clear" w:color="auto" w:fill="auto"/>
            <w:vAlign w:val="center"/>
          </w:tcPr>
          <w:p w14:paraId="1435AFB5" w14:textId="77777777" w:rsidR="00E6707D" w:rsidRPr="00E6707D" w:rsidRDefault="00E6707D" w:rsidP="00E6707D">
            <w:pPr>
              <w:widowControl w:val="0"/>
              <w:suppressAutoHyphens/>
              <w:spacing w:after="0"/>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Код</w:t>
            </w:r>
          </w:p>
        </w:tc>
        <w:tc>
          <w:tcPr>
            <w:tcW w:w="799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AA27CC8" w14:textId="77777777" w:rsidR="00E6707D" w:rsidRPr="00E6707D" w:rsidRDefault="00E6707D" w:rsidP="00E6707D">
            <w:pPr>
              <w:widowControl w:val="0"/>
              <w:suppressAutoHyphens/>
              <w:spacing w:after="0"/>
              <w:ind w:firstLine="709"/>
              <w:jc w:val="center"/>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Наименование результата обучения</w:t>
            </w:r>
          </w:p>
        </w:tc>
      </w:tr>
      <w:tr w:rsidR="00E6707D" w:rsidRPr="00E6707D" w14:paraId="3E0E7BAD" w14:textId="77777777" w:rsidTr="005D039E">
        <w:tc>
          <w:tcPr>
            <w:tcW w:w="1580" w:type="dxa"/>
            <w:tcBorders>
              <w:top w:val="single" w:sz="12" w:space="0" w:color="000000"/>
              <w:left w:val="single" w:sz="12" w:space="0" w:color="000000"/>
              <w:bottom w:val="single" w:sz="4" w:space="0" w:color="000000"/>
            </w:tcBorders>
            <w:shd w:val="clear" w:color="auto" w:fill="auto"/>
          </w:tcPr>
          <w:p w14:paraId="0A9FE14B"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2.1</w:t>
            </w:r>
          </w:p>
        </w:tc>
        <w:tc>
          <w:tcPr>
            <w:tcW w:w="7991" w:type="dxa"/>
            <w:tcBorders>
              <w:top w:val="single" w:sz="12" w:space="0" w:color="000000"/>
              <w:left w:val="single" w:sz="4" w:space="0" w:color="000000"/>
              <w:bottom w:val="single" w:sz="4" w:space="0" w:color="000000"/>
              <w:right w:val="single" w:sz="12" w:space="0" w:color="000000"/>
            </w:tcBorders>
            <w:shd w:val="clear" w:color="auto" w:fill="auto"/>
          </w:tcPr>
          <w:p w14:paraId="32929FF0"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подготовке к ремонту и испытаниям холодильного оборудования.</w:t>
            </w:r>
          </w:p>
        </w:tc>
      </w:tr>
      <w:tr w:rsidR="00E6707D" w:rsidRPr="00E6707D" w14:paraId="15FEC5D7" w14:textId="77777777" w:rsidTr="005D039E">
        <w:tc>
          <w:tcPr>
            <w:tcW w:w="1580" w:type="dxa"/>
            <w:tcBorders>
              <w:top w:val="single" w:sz="4" w:space="0" w:color="000000"/>
              <w:left w:val="single" w:sz="12" w:space="0" w:color="000000"/>
              <w:bottom w:val="single" w:sz="4" w:space="0" w:color="000000"/>
            </w:tcBorders>
            <w:shd w:val="clear" w:color="auto" w:fill="auto"/>
          </w:tcPr>
          <w:p w14:paraId="4CAB6C3F"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676482E7"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707D" w:rsidRPr="00E6707D" w14:paraId="4DD03ABB" w14:textId="77777777" w:rsidTr="005D039E">
        <w:tc>
          <w:tcPr>
            <w:tcW w:w="1580" w:type="dxa"/>
            <w:tcBorders>
              <w:top w:val="single" w:sz="4" w:space="0" w:color="000000"/>
              <w:left w:val="single" w:sz="12" w:space="0" w:color="000000"/>
              <w:bottom w:val="single" w:sz="4" w:space="0" w:color="000000"/>
            </w:tcBorders>
            <w:shd w:val="clear" w:color="auto" w:fill="auto"/>
          </w:tcPr>
          <w:p w14:paraId="69F88E7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ПК 2.3 </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F7F32E3"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различные виды испытаний холодильного оборудования.</w:t>
            </w:r>
          </w:p>
        </w:tc>
      </w:tr>
      <w:tr w:rsidR="00E6707D" w:rsidRPr="00E6707D" w14:paraId="0DA32D97" w14:textId="77777777" w:rsidTr="005D039E">
        <w:tc>
          <w:tcPr>
            <w:tcW w:w="1580" w:type="dxa"/>
            <w:tcBorders>
              <w:top w:val="single" w:sz="4" w:space="0" w:color="000000"/>
              <w:left w:val="single" w:sz="12" w:space="0" w:color="000000"/>
              <w:bottom w:val="single" w:sz="4" w:space="0" w:color="000000"/>
            </w:tcBorders>
            <w:shd w:val="clear" w:color="auto" w:fill="auto"/>
          </w:tcPr>
          <w:p w14:paraId="4869F2F9"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39B088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6707D" w:rsidRPr="00E6707D" w14:paraId="55F65FD0" w14:textId="77777777" w:rsidTr="005D039E">
        <w:tc>
          <w:tcPr>
            <w:tcW w:w="1580" w:type="dxa"/>
            <w:tcBorders>
              <w:top w:val="single" w:sz="4" w:space="0" w:color="000000"/>
              <w:left w:val="single" w:sz="12" w:space="0" w:color="000000"/>
              <w:bottom w:val="single" w:sz="4" w:space="0" w:color="000000"/>
            </w:tcBorders>
            <w:shd w:val="clear" w:color="auto" w:fill="auto"/>
          </w:tcPr>
          <w:p w14:paraId="4818A7B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3</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4E6D13F"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E6707D" w:rsidRPr="00E6707D" w14:paraId="46DC127F" w14:textId="77777777" w:rsidTr="005D039E">
        <w:tc>
          <w:tcPr>
            <w:tcW w:w="1580" w:type="dxa"/>
            <w:tcBorders>
              <w:top w:val="single" w:sz="4" w:space="0" w:color="000000"/>
              <w:left w:val="single" w:sz="12" w:space="0" w:color="000000"/>
              <w:bottom w:val="single" w:sz="4" w:space="0" w:color="000000"/>
            </w:tcBorders>
            <w:shd w:val="clear" w:color="auto" w:fill="auto"/>
          </w:tcPr>
          <w:p w14:paraId="67C68733"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4</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463DAB2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6707D" w:rsidRPr="00E6707D" w14:paraId="12F1B1DC" w14:textId="77777777" w:rsidTr="005D039E">
        <w:tc>
          <w:tcPr>
            <w:tcW w:w="1580" w:type="dxa"/>
            <w:tcBorders>
              <w:top w:val="single" w:sz="4" w:space="0" w:color="000000"/>
              <w:left w:val="single" w:sz="12" w:space="0" w:color="000000"/>
              <w:bottom w:val="single" w:sz="4" w:space="0" w:color="000000"/>
            </w:tcBorders>
            <w:shd w:val="clear" w:color="auto" w:fill="auto"/>
          </w:tcPr>
          <w:p w14:paraId="03BE5A5F"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5</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389DA5E2"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E6707D" w:rsidRPr="00E6707D" w14:paraId="13FE1870" w14:textId="77777777" w:rsidTr="005D039E">
        <w:tc>
          <w:tcPr>
            <w:tcW w:w="1580" w:type="dxa"/>
            <w:tcBorders>
              <w:top w:val="single" w:sz="4" w:space="0" w:color="000000"/>
              <w:left w:val="single" w:sz="12" w:space="0" w:color="000000"/>
              <w:bottom w:val="single" w:sz="4" w:space="0" w:color="000000"/>
            </w:tcBorders>
            <w:shd w:val="clear" w:color="auto" w:fill="auto"/>
          </w:tcPr>
          <w:p w14:paraId="5D4107D5"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6</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2D6581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tc>
      </w:tr>
      <w:tr w:rsidR="00E6707D" w:rsidRPr="00E6707D" w14:paraId="668AAA29" w14:textId="77777777" w:rsidTr="005D039E">
        <w:tc>
          <w:tcPr>
            <w:tcW w:w="1580" w:type="dxa"/>
            <w:tcBorders>
              <w:top w:val="single" w:sz="4" w:space="0" w:color="000000"/>
              <w:left w:val="single" w:sz="12" w:space="0" w:color="000000"/>
              <w:bottom w:val="single" w:sz="4" w:space="0" w:color="000000"/>
            </w:tcBorders>
            <w:shd w:val="clear" w:color="auto" w:fill="auto"/>
          </w:tcPr>
          <w:p w14:paraId="15FC4F5D"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7</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0B7D71F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tc>
      </w:tr>
      <w:tr w:rsidR="00E6707D" w:rsidRPr="00E6707D" w14:paraId="35B3F714" w14:textId="77777777" w:rsidTr="005D039E">
        <w:tc>
          <w:tcPr>
            <w:tcW w:w="1580" w:type="dxa"/>
            <w:tcBorders>
              <w:top w:val="single" w:sz="4" w:space="0" w:color="000000"/>
              <w:left w:val="single" w:sz="12" w:space="0" w:color="000000"/>
              <w:bottom w:val="single" w:sz="4" w:space="0" w:color="000000"/>
            </w:tcBorders>
            <w:shd w:val="clear" w:color="auto" w:fill="auto"/>
          </w:tcPr>
          <w:p w14:paraId="70AECA06"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8</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C892DEE"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707D" w:rsidRPr="00E6707D" w14:paraId="46DDE5BF" w14:textId="77777777" w:rsidTr="005D039E">
        <w:tc>
          <w:tcPr>
            <w:tcW w:w="1580" w:type="dxa"/>
            <w:tcBorders>
              <w:top w:val="single" w:sz="4" w:space="0" w:color="000000"/>
              <w:left w:val="single" w:sz="12" w:space="0" w:color="000000"/>
              <w:bottom w:val="single" w:sz="4" w:space="0" w:color="000000"/>
            </w:tcBorders>
            <w:shd w:val="clear" w:color="auto" w:fill="auto"/>
          </w:tcPr>
          <w:p w14:paraId="541A783B"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9</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16835198"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Ориентироваться в условиях частой смены технологий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77C92C51" w14:textId="77777777" w:rsidR="00B85390" w:rsidRDefault="00B85390" w:rsidP="004F58E4">
      <w:pPr>
        <w:spacing w:after="0"/>
        <w:ind w:firstLine="720"/>
        <w:jc w:val="both"/>
        <w:rPr>
          <w:rFonts w:ascii="Times New Roman" w:hAnsi="Times New Roman"/>
          <w:sz w:val="26"/>
          <w:szCs w:val="26"/>
        </w:rPr>
      </w:pPr>
    </w:p>
    <w:p w14:paraId="156F4F3C" w14:textId="77777777" w:rsidR="00B85390" w:rsidRDefault="00B85390" w:rsidP="004F58E4">
      <w:pPr>
        <w:spacing w:after="0"/>
        <w:ind w:firstLine="720"/>
        <w:jc w:val="both"/>
        <w:rPr>
          <w:rFonts w:ascii="Times New Roman" w:hAnsi="Times New Roman"/>
          <w:sz w:val="26"/>
          <w:szCs w:val="26"/>
        </w:rPr>
      </w:pPr>
    </w:p>
    <w:p w14:paraId="1EB70EEE" w14:textId="77777777" w:rsidR="00B85390" w:rsidRDefault="00B85390" w:rsidP="004F58E4">
      <w:pPr>
        <w:spacing w:after="0"/>
        <w:ind w:firstLine="720"/>
        <w:jc w:val="both"/>
        <w:rPr>
          <w:rFonts w:ascii="Times New Roman" w:hAnsi="Times New Roman"/>
          <w:sz w:val="26"/>
          <w:szCs w:val="26"/>
        </w:rPr>
      </w:pPr>
    </w:p>
    <w:p w14:paraId="5FF3C099" w14:textId="77777777" w:rsidR="00B85390" w:rsidRDefault="00B85390" w:rsidP="004F58E4">
      <w:pPr>
        <w:spacing w:after="0"/>
        <w:ind w:firstLine="720"/>
        <w:jc w:val="both"/>
        <w:rPr>
          <w:rFonts w:ascii="Times New Roman" w:hAnsi="Times New Roman"/>
          <w:sz w:val="26"/>
          <w:szCs w:val="26"/>
        </w:rPr>
      </w:pPr>
    </w:p>
    <w:p w14:paraId="5393F737" w14:textId="77777777" w:rsidR="00B85390" w:rsidRDefault="00B85390" w:rsidP="004F58E4">
      <w:pPr>
        <w:spacing w:after="0"/>
        <w:ind w:firstLine="720"/>
        <w:jc w:val="both"/>
        <w:rPr>
          <w:rFonts w:ascii="Times New Roman" w:hAnsi="Times New Roman"/>
          <w:sz w:val="26"/>
          <w:szCs w:val="26"/>
        </w:rPr>
      </w:pPr>
    </w:p>
    <w:p w14:paraId="37A26127" w14:textId="77777777" w:rsidR="00B85390" w:rsidRDefault="00B85390" w:rsidP="004F58E4">
      <w:pPr>
        <w:spacing w:after="0"/>
        <w:ind w:firstLine="720"/>
        <w:jc w:val="both"/>
        <w:rPr>
          <w:rFonts w:ascii="Times New Roman" w:hAnsi="Times New Roman"/>
          <w:sz w:val="26"/>
          <w:szCs w:val="26"/>
        </w:rPr>
      </w:pPr>
    </w:p>
    <w:p w14:paraId="260E7505" w14:textId="77777777" w:rsidR="00B85390" w:rsidRDefault="00B85390" w:rsidP="004F58E4">
      <w:pPr>
        <w:spacing w:after="0"/>
        <w:ind w:firstLine="720"/>
        <w:jc w:val="both"/>
        <w:rPr>
          <w:rFonts w:ascii="Times New Roman" w:hAnsi="Times New Roman"/>
          <w:sz w:val="26"/>
          <w:szCs w:val="26"/>
        </w:rPr>
      </w:pPr>
    </w:p>
    <w:p w14:paraId="4C8770B4" w14:textId="77777777" w:rsidR="00B85390" w:rsidRDefault="00B85390" w:rsidP="004F58E4">
      <w:pPr>
        <w:spacing w:after="0"/>
        <w:ind w:firstLine="720"/>
        <w:jc w:val="both"/>
        <w:rPr>
          <w:rFonts w:ascii="Times New Roman" w:hAnsi="Times New Roman"/>
          <w:sz w:val="26"/>
          <w:szCs w:val="26"/>
        </w:rPr>
      </w:pPr>
    </w:p>
    <w:p w14:paraId="05D500E3" w14:textId="77777777" w:rsidR="00B85390" w:rsidRDefault="00B85390" w:rsidP="004F58E4">
      <w:pPr>
        <w:spacing w:after="0"/>
        <w:ind w:firstLine="720"/>
        <w:jc w:val="both"/>
        <w:rPr>
          <w:rFonts w:ascii="Times New Roman" w:hAnsi="Times New Roman"/>
          <w:sz w:val="26"/>
          <w:szCs w:val="26"/>
        </w:rPr>
      </w:pPr>
    </w:p>
    <w:p w14:paraId="059EEDED" w14:textId="02FB82C9"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lastRenderedPageBreak/>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0D699480" w:rsidR="00F23F15" w:rsidRPr="00C71E48" w:rsidRDefault="00B85390" w:rsidP="005839F3">
            <w:pPr>
              <w:spacing w:after="0" w:line="240" w:lineRule="auto"/>
              <w:ind w:hanging="14"/>
              <w:rPr>
                <w:rFonts w:ascii="Times New Roman" w:hAnsi="Times New Roman"/>
                <w:bCs/>
                <w:sz w:val="26"/>
                <w:szCs w:val="26"/>
              </w:rPr>
            </w:pPr>
            <w:r w:rsidRPr="00B85390">
              <w:rPr>
                <w:rFonts w:ascii="Times New Roman" w:hAnsi="Times New Roman"/>
                <w:b/>
                <w:bCs/>
                <w:sz w:val="26"/>
                <w:szCs w:val="26"/>
              </w:rPr>
              <w:t>МДК 02.01 Управление ремонтом холодильного оборудова</w:t>
            </w:r>
            <w:r>
              <w:rPr>
                <w:rFonts w:ascii="Times New Roman" w:hAnsi="Times New Roman"/>
                <w:b/>
                <w:bCs/>
                <w:sz w:val="26"/>
                <w:szCs w:val="26"/>
              </w:rPr>
              <w:t>н</w:t>
            </w:r>
            <w:r w:rsidRPr="00B85390">
              <w:rPr>
                <w:rFonts w:ascii="Times New Roman" w:hAnsi="Times New Roman"/>
                <w:b/>
                <w:bCs/>
                <w:sz w:val="26"/>
                <w:szCs w:val="26"/>
              </w:rPr>
              <w:t>ия (по отраслям) и контроль за ним</w:t>
            </w:r>
          </w:p>
        </w:tc>
        <w:tc>
          <w:tcPr>
            <w:tcW w:w="7938" w:type="dxa"/>
          </w:tcPr>
          <w:p w14:paraId="2D3165A9" w14:textId="1752B1A5"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Самостоятельная работа при изучении раздела 1</w:t>
            </w:r>
          </w:p>
          <w:p w14:paraId="5B15D32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6F52089B"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2. Безопасные методы работы при разборке. Испытание отремонтированных компрессоров.</w:t>
            </w:r>
          </w:p>
          <w:p w14:paraId="39211E2A"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3. Технология проведения ремонта центробежных насосов и вентиляторов и их ремонтный цикл. Технология ремонта трубопроводов, запорной арматуры. ТБ при ремонте.</w:t>
            </w:r>
          </w:p>
          <w:p w14:paraId="468F14D6"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4. Поиск утечек и их устранение.</w:t>
            </w:r>
          </w:p>
          <w:p w14:paraId="7A1F3EF0"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5. Ремонт ТРВ.</w:t>
            </w:r>
          </w:p>
          <w:p w14:paraId="1BBE7E4B" w14:textId="59C7E65A"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6. Проблема заправки хладагентом.</w:t>
            </w:r>
          </w:p>
          <w:p w14:paraId="75FFB58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7. Проблема внезапного вскипания хладагента в жидкой магистрали и ее устранение.</w:t>
            </w:r>
          </w:p>
          <w:p w14:paraId="5221FB07" w14:textId="12B98D5F"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8. Причины разрушения клапанов и меры их предупреждения.</w:t>
            </w:r>
          </w:p>
          <w:p w14:paraId="7CA811C8"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9. Проверка наличия в контуре неконденсирующихся примесей.</w:t>
            </w:r>
          </w:p>
          <w:p w14:paraId="0C4389FF" w14:textId="5D626872" w:rsidR="00317A75" w:rsidRPr="00317A75"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10. Причины повышения частоты включения компрессора и способы ее устранения.</w:t>
            </w:r>
            <w:r>
              <w:rPr>
                <w:rFonts w:ascii="Times New Roman" w:hAnsi="Times New Roman"/>
                <w:sz w:val="26"/>
                <w:szCs w:val="26"/>
              </w:rPr>
              <w:t xml:space="preserve"> </w:t>
            </w:r>
            <w:r w:rsidRPr="005839F3">
              <w:rPr>
                <w:rFonts w:ascii="Times New Roman" w:hAnsi="Times New Roman"/>
                <w:sz w:val="26"/>
                <w:szCs w:val="26"/>
              </w:rPr>
              <w:t>11. Ремонт электорооборудования.</w:t>
            </w:r>
          </w:p>
        </w:tc>
        <w:tc>
          <w:tcPr>
            <w:tcW w:w="1701" w:type="dxa"/>
          </w:tcPr>
          <w:p w14:paraId="3D69B4E0" w14:textId="59CE5910" w:rsidR="00F23F15" w:rsidRPr="00C71E48" w:rsidRDefault="00B85390" w:rsidP="005839F3">
            <w:pPr>
              <w:autoSpaceDE w:val="0"/>
              <w:autoSpaceDN w:val="0"/>
              <w:adjustRightInd w:val="0"/>
              <w:spacing w:after="0" w:line="240" w:lineRule="auto"/>
              <w:jc w:val="center"/>
              <w:rPr>
                <w:rFonts w:ascii="Times New Roman" w:hAnsi="Times New Roman"/>
                <w:bCs/>
                <w:sz w:val="26"/>
                <w:szCs w:val="26"/>
                <w:highlight w:val="yellow"/>
              </w:rPr>
            </w:pPr>
            <w:r w:rsidRPr="00B85390">
              <w:rPr>
                <w:rFonts w:ascii="Times New Roman" w:hAnsi="Times New Roman"/>
                <w:bCs/>
                <w:sz w:val="26"/>
                <w:szCs w:val="26"/>
              </w:rPr>
              <w:t>31</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3252BBCB" w:rsidR="00F23F15" w:rsidRPr="00C71E48" w:rsidRDefault="00B85390" w:rsidP="005839F3">
            <w:pPr>
              <w:spacing w:after="0" w:line="240" w:lineRule="auto"/>
              <w:ind w:hanging="14"/>
              <w:outlineLvl w:val="0"/>
              <w:rPr>
                <w:rFonts w:ascii="Times New Roman" w:hAnsi="Times New Roman"/>
                <w:sz w:val="26"/>
                <w:szCs w:val="26"/>
              </w:rPr>
            </w:pPr>
            <w:r w:rsidRPr="00B85390">
              <w:rPr>
                <w:rFonts w:ascii="Times New Roman" w:hAnsi="Times New Roman"/>
                <w:b/>
                <w:bCs/>
                <w:sz w:val="26"/>
                <w:szCs w:val="26"/>
              </w:rPr>
              <w:t>МДК.02.02 Управление испытанием холодильного оборудования (по отраслям) и контроль за ним.</w:t>
            </w:r>
          </w:p>
        </w:tc>
        <w:tc>
          <w:tcPr>
            <w:tcW w:w="7938" w:type="dxa"/>
          </w:tcPr>
          <w:p w14:paraId="5402A3BE" w14:textId="31EE9EC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Самостоятельная работа при изучении раздела 2</w:t>
            </w:r>
          </w:p>
          <w:p w14:paraId="0450927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1. Метод испытания: теплообменника на паровом охлаждении.</w:t>
            </w:r>
          </w:p>
          <w:p w14:paraId="22104616"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2. Метод испытания: расходомера пара хладагента на всасывании и на нагнетании.</w:t>
            </w:r>
          </w:p>
          <w:p w14:paraId="655D85D1"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3. Порядок обработки результатов.</w:t>
            </w:r>
          </w:p>
          <w:p w14:paraId="4FE39C3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4. Порядок проверки электрического сопротивления изоляции и электрической прочности.</w:t>
            </w:r>
          </w:p>
          <w:p w14:paraId="4C1055D0" w14:textId="69ED868E" w:rsidR="00F23F15" w:rsidRPr="00C71E48"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5.  Погрешность определения холодопроизводительности.</w:t>
            </w:r>
          </w:p>
        </w:tc>
        <w:tc>
          <w:tcPr>
            <w:tcW w:w="1701" w:type="dxa"/>
          </w:tcPr>
          <w:p w14:paraId="29B8E0DC" w14:textId="3FBAB00F" w:rsidR="00F23F15" w:rsidRPr="00C71E48" w:rsidRDefault="00B85390" w:rsidP="005839F3">
            <w:pPr>
              <w:spacing w:after="0" w:line="240" w:lineRule="auto"/>
              <w:jc w:val="center"/>
              <w:outlineLvl w:val="0"/>
              <w:rPr>
                <w:rFonts w:ascii="Times New Roman" w:hAnsi="Times New Roman"/>
                <w:bCs/>
                <w:sz w:val="26"/>
                <w:szCs w:val="26"/>
              </w:rPr>
            </w:pPr>
            <w:r>
              <w:rPr>
                <w:rFonts w:ascii="Times New Roman" w:hAnsi="Times New Roman"/>
                <w:bCs/>
                <w:sz w:val="26"/>
                <w:szCs w:val="26"/>
              </w:rPr>
              <w:t>18</w:t>
            </w:r>
          </w:p>
        </w:tc>
        <w:tc>
          <w:tcPr>
            <w:tcW w:w="3402" w:type="dxa"/>
          </w:tcPr>
          <w:p w14:paraId="349718A9" w14:textId="243F409C" w:rsidR="00C93E8A" w:rsidRPr="00C71E48"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5839F3"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2399E2D7"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4303726"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49</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BBAE3BF"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0F828C7"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2E376AC3"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803664">
        <w:rPr>
          <w:rFonts w:ascii="Times New Roman" w:hAnsi="Times New Roman"/>
          <w:sz w:val="26"/>
          <w:szCs w:val="26"/>
        </w:rPr>
        <w:t>ому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5EFC2AB"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A0BE20D"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34EBF4F3"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5B20DB3A" w14:textId="77777777" w:rsidR="00FB00EE" w:rsidRPr="00C71E48" w:rsidRDefault="00FB00EE" w:rsidP="00CB3079">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16872ED1" w14:textId="77777777" w:rsidR="00FB00EE" w:rsidRPr="00C71E48" w:rsidRDefault="00FB00EE" w:rsidP="00953690">
      <w:pPr>
        <w:pStyle w:val="a6"/>
        <w:spacing w:line="276" w:lineRule="auto"/>
        <w:ind w:left="0" w:firstLine="141"/>
        <w:rPr>
          <w:b/>
          <w:sz w:val="26"/>
          <w:szCs w:val="26"/>
        </w:rPr>
      </w:pPr>
      <w:r w:rsidRPr="00C71E48">
        <w:rPr>
          <w:b/>
          <w:sz w:val="26"/>
          <w:szCs w:val="26"/>
        </w:rPr>
        <w:t>Дополнительная литература</w:t>
      </w:r>
    </w:p>
    <w:p w14:paraId="5B1BCD3C" w14:textId="77777777" w:rsidR="00FB00EE" w:rsidRPr="00C71E48" w:rsidRDefault="00FB00EE" w:rsidP="00953690">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/catalog/document?id=274388</w:t>
        </w:r>
      </w:hyperlink>
      <w:r w:rsidRPr="00C71E48">
        <w:rPr>
          <w:sz w:val="26"/>
          <w:szCs w:val="26"/>
        </w:rPr>
        <w:t xml:space="preserve"> Режим доступа: по подписке.</w:t>
      </w:r>
    </w:p>
    <w:p w14:paraId="549D514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32452DB9"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22F7ECD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1C46F89C"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9BC4B17"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7799AA10"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5D1E198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6C72C3C"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Сайт https://www.danfoss.com/ru-ru/</w:t>
      </w:r>
    </w:p>
    <w:p w14:paraId="01F8D6D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42578053"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31E2D828"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668B4581"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07F650F1"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0F8BD052"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01C3980F"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47AD28C0"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6770A8D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803664">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10742"/>
    <w:rsid w:val="00761E94"/>
    <w:rsid w:val="007C2415"/>
    <w:rsid w:val="008021D9"/>
    <w:rsid w:val="00803664"/>
    <w:rsid w:val="00822540"/>
    <w:rsid w:val="008257F5"/>
    <w:rsid w:val="00834A22"/>
    <w:rsid w:val="008A1432"/>
    <w:rsid w:val="008C316D"/>
    <w:rsid w:val="008D1947"/>
    <w:rsid w:val="008E0E6A"/>
    <w:rsid w:val="008E5309"/>
    <w:rsid w:val="00953690"/>
    <w:rsid w:val="00993ABC"/>
    <w:rsid w:val="009D3D09"/>
    <w:rsid w:val="00A8191D"/>
    <w:rsid w:val="00AF7B4F"/>
    <w:rsid w:val="00B47E8A"/>
    <w:rsid w:val="00B85390"/>
    <w:rsid w:val="00C019B5"/>
    <w:rsid w:val="00C71E48"/>
    <w:rsid w:val="00C93E8A"/>
    <w:rsid w:val="00CB3079"/>
    <w:rsid w:val="00D11B42"/>
    <w:rsid w:val="00D6585C"/>
    <w:rsid w:val="00E0218D"/>
    <w:rsid w:val="00E04967"/>
    <w:rsid w:val="00E41BE7"/>
    <w:rsid w:val="00E6707D"/>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6997</Words>
  <Characters>39889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26</cp:revision>
  <dcterms:created xsi:type="dcterms:W3CDTF">2021-02-08T06:43:00Z</dcterms:created>
  <dcterms:modified xsi:type="dcterms:W3CDTF">2022-05-30T18:45:00Z</dcterms:modified>
</cp:coreProperties>
</file>